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866" w:rsidRDefault="00C400EB" w:rsidP="00C400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00EB">
        <w:rPr>
          <w:rFonts w:ascii="Times New Roman" w:hAnsi="Times New Roman" w:cs="Times New Roman"/>
          <w:b/>
          <w:sz w:val="28"/>
          <w:szCs w:val="28"/>
        </w:rPr>
        <w:t>Образовательная область «Художественно-эстетическое развитие»</w:t>
      </w:r>
    </w:p>
    <w:p w:rsidR="00154BA1" w:rsidRDefault="00154BA1" w:rsidP="00154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54BA1">
        <w:rPr>
          <w:rFonts w:ascii="Times New Roman" w:hAnsi="Times New Roman" w:cs="Times New Roman"/>
          <w:sz w:val="28"/>
          <w:szCs w:val="28"/>
        </w:rPr>
        <w:t>Художес</w:t>
      </w:r>
      <w:r w:rsidR="00C400EB" w:rsidRPr="00154BA1">
        <w:rPr>
          <w:rFonts w:ascii="Times New Roman" w:hAnsi="Times New Roman" w:cs="Times New Roman"/>
          <w:sz w:val="28"/>
          <w:szCs w:val="28"/>
        </w:rPr>
        <w:t xml:space="preserve">твенно-эстетическое развитие проявляется в формировании эстетического восприятия мира, тонкого понимания предметов искусства, наличии представлений о различных формах искусства, сопереживании героям произведений. Это ключевой аспект развития ребенка, который обогащает сенсорную сферу, художественный вкус, стимулирует познавательную активность. Это одна из областей развития в образовательной программе дошкольного образования, которая включает изобразительную, музыкальную, театральную, художественно-речевую деятельность.   </w:t>
      </w:r>
    </w:p>
    <w:p w:rsidR="00154BA1" w:rsidRDefault="00154BA1" w:rsidP="00154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400EB" w:rsidRPr="00154BA1">
        <w:rPr>
          <w:rFonts w:ascii="Times New Roman" w:hAnsi="Times New Roman" w:cs="Times New Roman"/>
          <w:sz w:val="28"/>
          <w:szCs w:val="28"/>
        </w:rPr>
        <w:t xml:space="preserve">Воспитание эстетических компетенций у дошкольников — залог всестороннего развития детей, приобщения их к культуре и творчеству. Оно имеет созидательную и деятельностную направленность. Это системный процесс развития у детей дошкольного возраста способности видеть, осознавать и воссоздавать красоту искусства и окружающего мира. Посредством получения теоретических знаний и практических навыков обеспечивается интеллектуальное, нравственное и духовное развитие. </w:t>
      </w:r>
    </w:p>
    <w:p w:rsidR="00C400EB" w:rsidRPr="00154BA1" w:rsidRDefault="00154BA1" w:rsidP="00154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400EB" w:rsidRPr="00154BA1">
        <w:rPr>
          <w:rFonts w:ascii="Times New Roman" w:hAnsi="Times New Roman" w:cs="Times New Roman"/>
          <w:sz w:val="28"/>
          <w:szCs w:val="28"/>
        </w:rPr>
        <w:t>Теория воспитывает в дошкольниках чувство прекрасного, гармонии и художественного вкуса, потребность в красоте и творчестве, стимулирует интерес к мировой и локальной культуре, эстетическое восприятие действительности.     Практика пробуждает стремление к продуктивной деятельности, желание творить, способствует выявлению творческих способностей. </w:t>
      </w:r>
    </w:p>
    <w:p w:rsidR="00C400EB" w:rsidRP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400EB">
        <w:rPr>
          <w:rFonts w:ascii="Times New Roman" w:hAnsi="Times New Roman" w:cs="Times New Roman"/>
          <w:sz w:val="28"/>
          <w:szCs w:val="28"/>
        </w:rPr>
        <w:t xml:space="preserve">Художественно-эстетическое развитие (п.2.6 ФГОС ДО)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 </w:t>
      </w:r>
    </w:p>
    <w:p w:rsidR="00C400EB" w:rsidRP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400EB">
        <w:rPr>
          <w:rFonts w:ascii="Times New Roman" w:hAnsi="Times New Roman" w:cs="Times New Roman"/>
          <w:sz w:val="28"/>
          <w:szCs w:val="28"/>
        </w:rPr>
        <w:t xml:space="preserve">Актуальным является решение задач в дошкольном образовательном учреждении, направленных на организацию художественно-творческой деятельности детей дошкольного возраста, которая в настоящее время рассматривается в качестве значимой с точки зрения развития личности, её творческой инициативности, самостоятельности, формирования мира личностных смыслов и практического опыта. </w:t>
      </w:r>
    </w:p>
    <w:p w:rsidR="00C400EB" w:rsidRP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400EB">
        <w:rPr>
          <w:rFonts w:ascii="Times New Roman" w:hAnsi="Times New Roman" w:cs="Times New Roman"/>
          <w:sz w:val="28"/>
          <w:szCs w:val="28"/>
        </w:rPr>
        <w:t xml:space="preserve">Стратегическую линию художественно-эстетического развития детей дошкольного возраста определяет задача направленного и последовательного формирования основ художественно-эстетической культуры в целях содействия формированию у ребёнка эстетического отношения к миру и гармонизации мировосприятия картины мира. Активное применение педагогических технологий в образовательном процессе вызвано </w:t>
      </w:r>
      <w:r w:rsidRPr="00C400EB">
        <w:rPr>
          <w:rFonts w:ascii="Times New Roman" w:hAnsi="Times New Roman" w:cs="Times New Roman"/>
          <w:sz w:val="28"/>
          <w:szCs w:val="28"/>
        </w:rPr>
        <w:lastRenderedPageBreak/>
        <w:t xml:space="preserve">необходимостью реализации Федерального государственного образовательного стандарта дошкольного образования, что способствует совершенствованию методической работы с педагогическими кадрами дошкольных образовательных учреждений, призванных осуществлять воспитательно-образовательный процесс на основе новых педагогических технологий. </w:t>
      </w:r>
    </w:p>
    <w:p w:rsidR="00C400EB" w:rsidRP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C400EB" w:rsidRPr="00C400EB" w:rsidRDefault="00C400EB" w:rsidP="00C400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b/>
          <w:sz w:val="28"/>
          <w:szCs w:val="28"/>
        </w:rPr>
        <w:t>Цель:</w:t>
      </w:r>
      <w:r w:rsidRPr="00C400EB">
        <w:rPr>
          <w:rFonts w:ascii="Times New Roman" w:hAnsi="Times New Roman" w:cs="Times New Roman"/>
          <w:sz w:val="28"/>
          <w:szCs w:val="28"/>
        </w:rPr>
        <w:t xml:space="preserve"> Развитие предпосылок ценностно-смыслового восприятия и понимания произведений искусства (словесного, музыкального, изобразительного), мира природы.</w:t>
      </w:r>
    </w:p>
    <w:p w:rsidR="00C400EB" w:rsidRPr="00C400EB" w:rsidRDefault="00C400EB" w:rsidP="00C400EB">
      <w:pPr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400EB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C400EB" w:rsidRP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 xml:space="preserve">- формирование интереса к эстетической стороне окружающей действительности, эстетического отношения к предметам и явлениям окружающего мира, произведениям искусства; </w:t>
      </w:r>
    </w:p>
    <w:p w:rsidR="00C400EB" w:rsidRP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- воспитание интереса к художественн</w:t>
      </w:r>
      <w:proofErr w:type="gramStart"/>
      <w:r w:rsidRPr="00C400E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C400EB">
        <w:rPr>
          <w:rFonts w:ascii="Times New Roman" w:hAnsi="Times New Roman" w:cs="Times New Roman"/>
          <w:sz w:val="28"/>
          <w:szCs w:val="28"/>
        </w:rPr>
        <w:t xml:space="preserve"> творческой деятельности; </w:t>
      </w:r>
    </w:p>
    <w:p w:rsidR="00C400EB" w:rsidRP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 xml:space="preserve">- развитие эстетических чувств детей, художественного восприятия, образных представлений, воображения, художественно-творческих способностей; </w:t>
      </w:r>
    </w:p>
    <w:p w:rsidR="00C400EB" w:rsidRP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 xml:space="preserve">- развитие детского художественного творчества, интереса к самостоятельной творческой деятельности (изобразительной, конструктивно-модельной, музыкальной и др.); </w:t>
      </w:r>
    </w:p>
    <w:p w:rsid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- удовлетворение потребности детей в самовыражении.</w:t>
      </w:r>
    </w:p>
    <w:p w:rsidR="00C400EB" w:rsidRPr="00C400EB" w:rsidRDefault="00C400EB" w:rsidP="00C400EB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00EB">
        <w:rPr>
          <w:rFonts w:ascii="Times New Roman" w:hAnsi="Times New Roman" w:cs="Times New Roman"/>
          <w:b/>
          <w:sz w:val="28"/>
          <w:szCs w:val="28"/>
        </w:rPr>
        <w:t xml:space="preserve">Основные направления </w:t>
      </w:r>
      <w:proofErr w:type="gramStart"/>
      <w:r w:rsidRPr="00C400EB">
        <w:rPr>
          <w:rFonts w:ascii="Times New Roman" w:hAnsi="Times New Roman" w:cs="Times New Roman"/>
          <w:b/>
          <w:sz w:val="28"/>
          <w:szCs w:val="28"/>
        </w:rPr>
        <w:t>образовательной</w:t>
      </w:r>
      <w:proofErr w:type="gramEnd"/>
      <w:r w:rsidRPr="00C400EB">
        <w:rPr>
          <w:rFonts w:ascii="Times New Roman" w:hAnsi="Times New Roman" w:cs="Times New Roman"/>
          <w:b/>
          <w:sz w:val="28"/>
          <w:szCs w:val="28"/>
        </w:rPr>
        <w:t xml:space="preserve"> области «Художественно-эстетическое развитие»</w:t>
      </w:r>
    </w:p>
    <w:p w:rsidR="00C400EB" w:rsidRPr="00C400EB" w:rsidRDefault="00C400EB" w:rsidP="00C400EB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C400EB" w:rsidRPr="00C400EB" w:rsidRDefault="00C400EB" w:rsidP="00C400EB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400EB">
        <w:rPr>
          <w:rFonts w:ascii="Times New Roman" w:hAnsi="Times New Roman" w:cs="Times New Roman"/>
          <w:b/>
          <w:sz w:val="28"/>
          <w:szCs w:val="28"/>
        </w:rPr>
        <w:t>1. Приобщение к искусству</w:t>
      </w:r>
    </w:p>
    <w:p w:rsidR="00C400EB" w:rsidRPr="00C400EB" w:rsidRDefault="00C400EB" w:rsidP="00C400EB">
      <w:pPr>
        <w:spacing w:after="0" w:line="240" w:lineRule="auto"/>
        <w:ind w:firstLine="360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400EB">
        <w:rPr>
          <w:rFonts w:ascii="Times New Roman" w:hAnsi="Times New Roman" w:cs="Times New Roman"/>
          <w:b/>
          <w:sz w:val="28"/>
          <w:szCs w:val="28"/>
        </w:rPr>
        <w:t>Цель и задачи направления:</w:t>
      </w:r>
    </w:p>
    <w:p w:rsidR="00C400EB" w:rsidRPr="00C400EB" w:rsidRDefault="00C400EB" w:rsidP="00C400E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Развитие эмоциональной восприимчивос</w:t>
      </w:r>
      <w:r w:rsidRPr="00C400EB">
        <w:rPr>
          <w:rFonts w:ascii="Times New Roman" w:hAnsi="Times New Roman" w:cs="Times New Roman"/>
          <w:sz w:val="28"/>
          <w:szCs w:val="28"/>
        </w:rPr>
        <w:softHyphen/>
        <w:t>ти, эмоционального отклика на литературные и музыкальные произведе</w:t>
      </w:r>
      <w:r w:rsidRPr="00C400EB">
        <w:rPr>
          <w:rFonts w:ascii="Times New Roman" w:hAnsi="Times New Roman" w:cs="Times New Roman"/>
          <w:sz w:val="28"/>
          <w:szCs w:val="28"/>
        </w:rPr>
        <w:softHyphen/>
        <w:t>ния, красоту окружающего мира, произведения искусства.</w:t>
      </w:r>
    </w:p>
    <w:p w:rsidR="00C400EB" w:rsidRPr="00C400EB" w:rsidRDefault="00C400EB" w:rsidP="00C400E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Приобщение детей к профессиональному искусству (словесному, музыкальному, изобразительному, театральному, к архитек</w:t>
      </w:r>
      <w:r w:rsidRPr="00C400EB">
        <w:rPr>
          <w:rFonts w:ascii="Times New Roman" w:hAnsi="Times New Roman" w:cs="Times New Roman"/>
          <w:sz w:val="28"/>
          <w:szCs w:val="28"/>
        </w:rPr>
        <w:softHyphen/>
        <w:t>туре) через ознакомление с лучшими образцами отечественного и миро</w:t>
      </w:r>
      <w:r w:rsidRPr="00C400EB">
        <w:rPr>
          <w:rFonts w:ascii="Times New Roman" w:hAnsi="Times New Roman" w:cs="Times New Roman"/>
          <w:sz w:val="28"/>
          <w:szCs w:val="28"/>
        </w:rPr>
        <w:softHyphen/>
        <w:t>вого искусства; воспитание умения понимать содержание произведений искусства.</w:t>
      </w:r>
    </w:p>
    <w:p w:rsidR="00C400EB" w:rsidRPr="00C400EB" w:rsidRDefault="00C400EB" w:rsidP="00C400E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Формирование элементарных представлений о видах и жанрах искус</w:t>
      </w:r>
      <w:r w:rsidRPr="00C400EB">
        <w:rPr>
          <w:rFonts w:ascii="Times New Roman" w:hAnsi="Times New Roman" w:cs="Times New Roman"/>
          <w:sz w:val="28"/>
          <w:szCs w:val="28"/>
        </w:rPr>
        <w:softHyphen/>
        <w:t>ства, средствах выразительности в различных видах искусства.</w:t>
      </w:r>
    </w:p>
    <w:p w:rsidR="00C400EB" w:rsidRPr="00C400EB" w:rsidRDefault="00C400EB" w:rsidP="00C400E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Приобщение детей к искусству народов Оренбуржья через ознакомление с образцами устного, декоративно-прикладного искусства.</w:t>
      </w:r>
    </w:p>
    <w:p w:rsidR="00C400EB" w:rsidRPr="00C400EB" w:rsidRDefault="00C400EB" w:rsidP="00C400EB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400EB">
        <w:rPr>
          <w:rFonts w:ascii="Times New Roman" w:hAnsi="Times New Roman" w:cs="Times New Roman"/>
          <w:b/>
          <w:sz w:val="28"/>
          <w:szCs w:val="28"/>
        </w:rPr>
        <w:t>2. Изобразительная деятельность</w:t>
      </w:r>
    </w:p>
    <w:p w:rsidR="00C400EB" w:rsidRPr="00C400EB" w:rsidRDefault="00C400EB" w:rsidP="00C400EB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400EB">
        <w:rPr>
          <w:rFonts w:ascii="Times New Roman" w:hAnsi="Times New Roman" w:cs="Times New Roman"/>
          <w:b/>
          <w:sz w:val="28"/>
          <w:szCs w:val="28"/>
        </w:rPr>
        <w:tab/>
        <w:t>Цели и задачи направления:</w:t>
      </w:r>
    </w:p>
    <w:p w:rsidR="00C400EB" w:rsidRPr="00C400EB" w:rsidRDefault="00C400EB" w:rsidP="00C400EB">
      <w:pPr>
        <w:numPr>
          <w:ilvl w:val="0"/>
          <w:numId w:val="2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Развитие интереса к различным видам изобразительной деятельности; совершенствование умений в ри</w:t>
      </w:r>
      <w:r w:rsidRPr="00C400EB">
        <w:rPr>
          <w:rFonts w:ascii="Times New Roman" w:hAnsi="Times New Roman" w:cs="Times New Roman"/>
          <w:sz w:val="28"/>
          <w:szCs w:val="28"/>
        </w:rPr>
        <w:softHyphen/>
        <w:t>совании, лепке, аппликации, художественном труде.</w:t>
      </w:r>
    </w:p>
    <w:p w:rsidR="00C400EB" w:rsidRPr="00C400EB" w:rsidRDefault="00C400EB" w:rsidP="00C400EB">
      <w:pPr>
        <w:numPr>
          <w:ilvl w:val="0"/>
          <w:numId w:val="2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lastRenderedPageBreak/>
        <w:t>Воспитание эмоциональной отзывчивости при восприятии произве</w:t>
      </w:r>
      <w:r w:rsidRPr="00C400EB">
        <w:rPr>
          <w:rFonts w:ascii="Times New Roman" w:hAnsi="Times New Roman" w:cs="Times New Roman"/>
          <w:sz w:val="28"/>
          <w:szCs w:val="28"/>
        </w:rPr>
        <w:softHyphen/>
        <w:t>дений изобразительного искусства.</w:t>
      </w:r>
    </w:p>
    <w:p w:rsidR="00C400EB" w:rsidRPr="00C400EB" w:rsidRDefault="00C400EB" w:rsidP="00C400EB">
      <w:pPr>
        <w:numPr>
          <w:ilvl w:val="0"/>
          <w:numId w:val="2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 xml:space="preserve">Воспитание желания и умения взаимодействовать со сверстниками при </w:t>
      </w:r>
      <w:proofErr w:type="gramStart"/>
      <w:r w:rsidRPr="00C400EB">
        <w:rPr>
          <w:rFonts w:ascii="Times New Roman" w:hAnsi="Times New Roman" w:cs="Times New Roman"/>
          <w:sz w:val="28"/>
          <w:szCs w:val="28"/>
        </w:rPr>
        <w:t>создании</w:t>
      </w:r>
      <w:proofErr w:type="gramEnd"/>
      <w:r w:rsidRPr="00C400EB">
        <w:rPr>
          <w:rFonts w:ascii="Times New Roman" w:hAnsi="Times New Roman" w:cs="Times New Roman"/>
          <w:sz w:val="28"/>
          <w:szCs w:val="28"/>
        </w:rPr>
        <w:t xml:space="preserve"> коллективных работ.</w:t>
      </w:r>
    </w:p>
    <w:p w:rsidR="00C400EB" w:rsidRPr="00C400EB" w:rsidRDefault="00C400EB" w:rsidP="00C400EB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400EB">
        <w:rPr>
          <w:rFonts w:ascii="Times New Roman" w:hAnsi="Times New Roman" w:cs="Times New Roman"/>
          <w:b/>
          <w:sz w:val="28"/>
          <w:szCs w:val="28"/>
        </w:rPr>
        <w:t>3. Конструктивно-модельная деятельность</w:t>
      </w:r>
    </w:p>
    <w:p w:rsidR="00C400EB" w:rsidRPr="00C400EB" w:rsidRDefault="00C400EB" w:rsidP="00C400EB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400EB">
        <w:rPr>
          <w:rFonts w:ascii="Times New Roman" w:hAnsi="Times New Roman" w:cs="Times New Roman"/>
          <w:b/>
          <w:sz w:val="28"/>
          <w:szCs w:val="28"/>
        </w:rPr>
        <w:t>Цели и задачи:</w:t>
      </w:r>
    </w:p>
    <w:p w:rsidR="00C400EB" w:rsidRPr="00C400EB" w:rsidRDefault="00C400EB" w:rsidP="00C400EB">
      <w:pPr>
        <w:numPr>
          <w:ilvl w:val="0"/>
          <w:numId w:val="2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Приобщение к конструи</w:t>
      </w:r>
      <w:r w:rsidRPr="00C400EB">
        <w:rPr>
          <w:rFonts w:ascii="Times New Roman" w:hAnsi="Times New Roman" w:cs="Times New Roman"/>
          <w:sz w:val="28"/>
          <w:szCs w:val="28"/>
        </w:rPr>
        <w:softHyphen/>
        <w:t>рованию; развитие интереса к конструктивной деятельности, знакомство с различными видами конструкторов.</w:t>
      </w:r>
    </w:p>
    <w:p w:rsidR="00C400EB" w:rsidRPr="00C400EB" w:rsidRDefault="00C400EB" w:rsidP="00C400EB">
      <w:pPr>
        <w:numPr>
          <w:ilvl w:val="0"/>
          <w:numId w:val="2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Воспитание умения работать коллективно, объединять свои поделки в соответствии с общим замыслом, договариваться, кто какую часть работы будет выполнять.</w:t>
      </w:r>
    </w:p>
    <w:p w:rsidR="00C400EB" w:rsidRPr="00C400EB" w:rsidRDefault="00C400EB" w:rsidP="00C400EB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400EB">
        <w:rPr>
          <w:rFonts w:ascii="Times New Roman" w:hAnsi="Times New Roman" w:cs="Times New Roman"/>
          <w:b/>
          <w:sz w:val="28"/>
          <w:szCs w:val="28"/>
        </w:rPr>
        <w:t>4. Музыкально-художественная деятельность</w:t>
      </w:r>
    </w:p>
    <w:p w:rsidR="00C400EB" w:rsidRPr="00C400EB" w:rsidRDefault="00C400EB" w:rsidP="00C400EB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400EB">
        <w:rPr>
          <w:rFonts w:ascii="Times New Roman" w:hAnsi="Times New Roman" w:cs="Times New Roman"/>
          <w:b/>
          <w:sz w:val="28"/>
          <w:szCs w:val="28"/>
        </w:rPr>
        <w:t>Цели и задачи:</w:t>
      </w:r>
    </w:p>
    <w:p w:rsidR="00C400EB" w:rsidRPr="00C400EB" w:rsidRDefault="00C400EB" w:rsidP="00C400E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Приобщение к музы</w:t>
      </w:r>
      <w:r w:rsidRPr="00C400EB">
        <w:rPr>
          <w:rFonts w:ascii="Times New Roman" w:hAnsi="Times New Roman" w:cs="Times New Roman"/>
          <w:sz w:val="28"/>
          <w:szCs w:val="28"/>
        </w:rPr>
        <w:softHyphen/>
        <w:t>кальному искусству; формирование основ музыкальной культуры, ознаком</w:t>
      </w:r>
      <w:r w:rsidRPr="00C400EB">
        <w:rPr>
          <w:rFonts w:ascii="Times New Roman" w:hAnsi="Times New Roman" w:cs="Times New Roman"/>
          <w:sz w:val="28"/>
          <w:szCs w:val="28"/>
        </w:rPr>
        <w:softHyphen/>
        <w:t>ление с элементарными музыкальными понятиями, жанрами; воспитание эмоциональной отзывчивости при восприятии музыкальных произведений.</w:t>
      </w:r>
    </w:p>
    <w:p w:rsidR="00C400EB" w:rsidRPr="00C400EB" w:rsidRDefault="00C400EB" w:rsidP="00C400E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Развитие музыкальных способностей: поэтического и музыкального слуха, чувства ритма, музыкальной памяти; формирование песенного, музыкального вкуса.</w:t>
      </w:r>
    </w:p>
    <w:p w:rsidR="00C400EB" w:rsidRPr="00C400EB" w:rsidRDefault="00C400EB" w:rsidP="00C400E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Воспитание интереса к музыкально-художественной деятельности, совершенствование умений в этом виде деятельности.</w:t>
      </w:r>
    </w:p>
    <w:p w:rsidR="00C400EB" w:rsidRPr="00C400EB" w:rsidRDefault="00C400EB" w:rsidP="00C400E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Развитие детского музыкального творчества, реали</w:t>
      </w:r>
      <w:r w:rsidRPr="00C400EB">
        <w:rPr>
          <w:rFonts w:ascii="Times New Roman" w:hAnsi="Times New Roman" w:cs="Times New Roman"/>
          <w:sz w:val="28"/>
          <w:szCs w:val="28"/>
        </w:rPr>
        <w:softHyphen/>
        <w:t>зация самостоятельной творческой деятельности детей; удовлетворение потребности в самовыражении.</w:t>
      </w:r>
    </w:p>
    <w:p w:rsid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400EB">
        <w:rPr>
          <w:rFonts w:ascii="Times New Roman" w:hAnsi="Times New Roman" w:cs="Times New Roman"/>
          <w:sz w:val="28"/>
          <w:szCs w:val="28"/>
        </w:rPr>
        <w:t>Практика работы показывает, что реализация технологии художественно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400EB">
        <w:rPr>
          <w:rFonts w:ascii="Times New Roman" w:hAnsi="Times New Roman" w:cs="Times New Roman"/>
          <w:sz w:val="28"/>
          <w:szCs w:val="28"/>
        </w:rPr>
        <w:t xml:space="preserve">эстетического развития детей в творческом образовательном пространстве ДОУ обеспечивается соблюдением следующих организационно-педагогических условий, созданных педагогом: </w:t>
      </w:r>
    </w:p>
    <w:p w:rsid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 xml:space="preserve">1. проектирование творческой личности ребёнка в образовательном пространстве ДОУ; </w:t>
      </w:r>
    </w:p>
    <w:p w:rsid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 xml:space="preserve">2. осуществление творческой деятельности на основе ценностей культуры в сотворчестве педагога и ребёнка; </w:t>
      </w:r>
    </w:p>
    <w:p w:rsid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 xml:space="preserve">3. синтез художественных средств разных видов искусств; </w:t>
      </w:r>
    </w:p>
    <w:p w:rsid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 xml:space="preserve">4. интеграция видов художественной деятельности в творческом процессе; </w:t>
      </w:r>
    </w:p>
    <w:p w:rsidR="00C400EB" w:rsidRP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00EB">
        <w:rPr>
          <w:rFonts w:ascii="Times New Roman" w:hAnsi="Times New Roman" w:cs="Times New Roman"/>
          <w:sz w:val="28"/>
          <w:szCs w:val="28"/>
        </w:rPr>
        <w:t>5. проектирование и конструирование технологических карт художественно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400EB">
        <w:rPr>
          <w:rFonts w:ascii="Times New Roman" w:hAnsi="Times New Roman" w:cs="Times New Roman"/>
          <w:sz w:val="28"/>
          <w:szCs w:val="28"/>
        </w:rPr>
        <w:t>творческого развития детей и т.д.</w:t>
      </w:r>
    </w:p>
    <w:p w:rsidR="00C400EB" w:rsidRPr="00C400EB" w:rsidRDefault="00C400EB" w:rsidP="00C400E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C400EB" w:rsidRPr="00C400EB" w:rsidSect="00962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E32EF4"/>
    <w:multiLevelType w:val="hybridMultilevel"/>
    <w:tmpl w:val="7FA438D4"/>
    <w:lvl w:ilvl="0" w:tplc="654208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7E8568A">
      <w:numFmt w:val="none"/>
      <w:lvlText w:val=""/>
      <w:lvlJc w:val="left"/>
      <w:pPr>
        <w:tabs>
          <w:tab w:val="num" w:pos="360"/>
        </w:tabs>
      </w:pPr>
    </w:lvl>
    <w:lvl w:ilvl="2" w:tplc="7D9096AE">
      <w:numFmt w:val="none"/>
      <w:lvlText w:val=""/>
      <w:lvlJc w:val="left"/>
      <w:pPr>
        <w:tabs>
          <w:tab w:val="num" w:pos="360"/>
        </w:tabs>
      </w:pPr>
    </w:lvl>
    <w:lvl w:ilvl="3" w:tplc="139CA60C">
      <w:numFmt w:val="none"/>
      <w:lvlText w:val=""/>
      <w:lvlJc w:val="left"/>
      <w:pPr>
        <w:tabs>
          <w:tab w:val="num" w:pos="360"/>
        </w:tabs>
      </w:pPr>
    </w:lvl>
    <w:lvl w:ilvl="4" w:tplc="94786516">
      <w:numFmt w:val="none"/>
      <w:lvlText w:val=""/>
      <w:lvlJc w:val="left"/>
      <w:pPr>
        <w:tabs>
          <w:tab w:val="num" w:pos="360"/>
        </w:tabs>
      </w:pPr>
    </w:lvl>
    <w:lvl w:ilvl="5" w:tplc="9830D6F4">
      <w:numFmt w:val="none"/>
      <w:lvlText w:val=""/>
      <w:lvlJc w:val="left"/>
      <w:pPr>
        <w:tabs>
          <w:tab w:val="num" w:pos="360"/>
        </w:tabs>
      </w:pPr>
    </w:lvl>
    <w:lvl w:ilvl="6" w:tplc="09FC6570">
      <w:numFmt w:val="none"/>
      <w:lvlText w:val=""/>
      <w:lvlJc w:val="left"/>
      <w:pPr>
        <w:tabs>
          <w:tab w:val="num" w:pos="360"/>
        </w:tabs>
      </w:pPr>
    </w:lvl>
    <w:lvl w:ilvl="7" w:tplc="1A743BD8">
      <w:numFmt w:val="none"/>
      <w:lvlText w:val=""/>
      <w:lvlJc w:val="left"/>
      <w:pPr>
        <w:tabs>
          <w:tab w:val="num" w:pos="360"/>
        </w:tabs>
      </w:pPr>
    </w:lvl>
    <w:lvl w:ilvl="8" w:tplc="5890174E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5E6939AB"/>
    <w:multiLevelType w:val="hybridMultilevel"/>
    <w:tmpl w:val="47A8606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00EB"/>
    <w:rsid w:val="00154BA1"/>
    <w:rsid w:val="00962866"/>
    <w:rsid w:val="00C40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0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400E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70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1004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1</cp:revision>
  <dcterms:created xsi:type="dcterms:W3CDTF">2022-12-08T07:35:00Z</dcterms:created>
  <dcterms:modified xsi:type="dcterms:W3CDTF">2022-12-08T07:56:00Z</dcterms:modified>
</cp:coreProperties>
</file>